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CF" w:rsidRPr="001005CF" w:rsidRDefault="001005CF" w:rsidP="00735769">
      <w:pPr>
        <w:jc w:val="center"/>
        <w:rPr>
          <w:rFonts w:ascii="Times New Roman" w:eastAsia="Calibri" w:hAnsi="Times New Roman" w:cs="Times New Roman"/>
          <w:smallCaps/>
          <w:sz w:val="32"/>
          <w:szCs w:val="32"/>
        </w:rPr>
      </w:pPr>
      <w:r w:rsidRPr="001005CF">
        <w:rPr>
          <w:rFonts w:ascii="Times New Roman" w:eastAsia="Calibri" w:hAnsi="Times New Roman" w:cs="Times New Roman"/>
          <w:smallCaps/>
          <w:sz w:val="40"/>
          <w:szCs w:val="40"/>
        </w:rPr>
        <w:t>E</w:t>
      </w:r>
      <w:r w:rsidR="00B945F0">
        <w:rPr>
          <w:rFonts w:ascii="Times New Roman" w:eastAsia="Calibri" w:hAnsi="Times New Roman" w:cs="Times New Roman"/>
          <w:smallCaps/>
          <w:sz w:val="32"/>
          <w:szCs w:val="32"/>
        </w:rPr>
        <w:t xml:space="preserve">L </w:t>
      </w:r>
      <w:r w:rsidRPr="001005CF">
        <w:rPr>
          <w:rFonts w:ascii="Times New Roman" w:eastAsia="Calibri" w:hAnsi="Times New Roman" w:cs="Times New Roman"/>
          <w:smallCaps/>
          <w:sz w:val="40"/>
          <w:szCs w:val="40"/>
        </w:rPr>
        <w:t>D</w:t>
      </w:r>
      <w:r w:rsidRPr="001005CF">
        <w:rPr>
          <w:rFonts w:ascii="Times New Roman" w:eastAsia="Calibri" w:hAnsi="Times New Roman" w:cs="Times New Roman"/>
          <w:smallCaps/>
          <w:sz w:val="32"/>
          <w:szCs w:val="32"/>
        </w:rPr>
        <w:t xml:space="preserve">EPARTAMENTO DE </w:t>
      </w:r>
      <w:r w:rsidRPr="001005CF">
        <w:rPr>
          <w:rFonts w:ascii="Times New Roman" w:eastAsia="Calibri" w:hAnsi="Times New Roman" w:cs="Times New Roman"/>
          <w:smallCaps/>
          <w:sz w:val="40"/>
          <w:szCs w:val="40"/>
        </w:rPr>
        <w:t>H</w:t>
      </w:r>
      <w:r w:rsidRPr="001005CF">
        <w:rPr>
          <w:rFonts w:ascii="Times New Roman" w:eastAsia="Calibri" w:hAnsi="Times New Roman" w:cs="Times New Roman"/>
          <w:smallCaps/>
          <w:sz w:val="32"/>
          <w:szCs w:val="32"/>
        </w:rPr>
        <w:t xml:space="preserve">UMANIDADES Y </w:t>
      </w:r>
      <w:r w:rsidRPr="001005CF">
        <w:rPr>
          <w:rFonts w:ascii="Times New Roman" w:eastAsia="Calibri" w:hAnsi="Times New Roman" w:cs="Times New Roman"/>
          <w:smallCaps/>
          <w:sz w:val="40"/>
          <w:szCs w:val="40"/>
        </w:rPr>
        <w:t>S</w:t>
      </w:r>
      <w:r w:rsidRPr="001005CF">
        <w:rPr>
          <w:rFonts w:ascii="Times New Roman" w:eastAsia="Calibri" w:hAnsi="Times New Roman" w:cs="Times New Roman"/>
          <w:smallCaps/>
          <w:sz w:val="32"/>
          <w:szCs w:val="32"/>
        </w:rPr>
        <w:t>OCIEDAD</w:t>
      </w:r>
    </w:p>
    <w:p w:rsidR="001005CF" w:rsidRPr="001005CF" w:rsidRDefault="001005CF" w:rsidP="00735769">
      <w:pPr>
        <w:jc w:val="center"/>
        <w:rPr>
          <w:rFonts w:ascii="Times New Roman" w:eastAsia="Calibri" w:hAnsi="Times New Roman" w:cs="Times New Roman"/>
          <w:smallCaps/>
          <w:sz w:val="32"/>
          <w:szCs w:val="32"/>
        </w:rPr>
      </w:pPr>
      <w:r w:rsidRPr="001005CF">
        <w:rPr>
          <w:rFonts w:ascii="Times New Roman" w:eastAsia="Calibri" w:hAnsi="Times New Roman" w:cs="Times New Roman"/>
          <w:smallCaps/>
          <w:sz w:val="32"/>
          <w:szCs w:val="32"/>
        </w:rPr>
        <w:t>A TRAVÉS DE</w:t>
      </w:r>
    </w:p>
    <w:p w:rsidR="001005CF" w:rsidRPr="001005CF" w:rsidRDefault="001005CF" w:rsidP="00735769">
      <w:pPr>
        <w:jc w:val="center"/>
        <w:rPr>
          <w:rFonts w:ascii="Times New Roman" w:eastAsia="Calibri" w:hAnsi="Times New Roman" w:cs="Times New Roman"/>
          <w:smallCaps/>
          <w:sz w:val="32"/>
          <w:szCs w:val="32"/>
        </w:rPr>
      </w:pPr>
      <w:r w:rsidRPr="001005CF">
        <w:rPr>
          <w:rFonts w:ascii="Times New Roman" w:eastAsia="Calibri" w:hAnsi="Times New Roman" w:cs="Times New Roman"/>
          <w:smallCaps/>
          <w:sz w:val="40"/>
          <w:szCs w:val="40"/>
        </w:rPr>
        <w:t>L</w:t>
      </w:r>
      <w:r w:rsidRPr="001005CF">
        <w:rPr>
          <w:rFonts w:ascii="Times New Roman" w:eastAsia="Calibri" w:hAnsi="Times New Roman" w:cs="Times New Roman"/>
          <w:smallCaps/>
          <w:sz w:val="32"/>
          <w:szCs w:val="32"/>
        </w:rPr>
        <w:t xml:space="preserve">A </w:t>
      </w:r>
      <w:r w:rsidRPr="001005CF">
        <w:rPr>
          <w:rFonts w:ascii="Times New Roman" w:eastAsia="Calibri" w:hAnsi="Times New Roman" w:cs="Times New Roman"/>
          <w:smallCaps/>
          <w:sz w:val="40"/>
          <w:szCs w:val="40"/>
        </w:rPr>
        <w:t>A</w:t>
      </w:r>
      <w:r w:rsidRPr="001005CF">
        <w:rPr>
          <w:rFonts w:ascii="Times New Roman" w:eastAsia="Calibri" w:hAnsi="Times New Roman" w:cs="Times New Roman"/>
          <w:smallCaps/>
          <w:sz w:val="32"/>
          <w:szCs w:val="32"/>
        </w:rPr>
        <w:t xml:space="preserve">CADEMIA DE </w:t>
      </w:r>
      <w:r w:rsidRPr="001005CF">
        <w:rPr>
          <w:rFonts w:ascii="Times New Roman" w:eastAsia="Calibri" w:hAnsi="Times New Roman" w:cs="Times New Roman"/>
          <w:smallCaps/>
          <w:sz w:val="40"/>
          <w:szCs w:val="40"/>
        </w:rPr>
        <w:t>C</w:t>
      </w:r>
      <w:r w:rsidRPr="001005CF">
        <w:rPr>
          <w:rFonts w:ascii="Times New Roman" w:eastAsia="Calibri" w:hAnsi="Times New Roman" w:cs="Times New Roman"/>
          <w:smallCaps/>
          <w:sz w:val="32"/>
          <w:szCs w:val="32"/>
        </w:rPr>
        <w:t xml:space="preserve">IENCIAS </w:t>
      </w:r>
      <w:r w:rsidRPr="001005CF">
        <w:rPr>
          <w:rFonts w:ascii="Times New Roman" w:eastAsia="Calibri" w:hAnsi="Times New Roman" w:cs="Times New Roman"/>
          <w:smallCaps/>
          <w:sz w:val="40"/>
          <w:szCs w:val="40"/>
        </w:rPr>
        <w:t>S</w:t>
      </w:r>
      <w:r w:rsidR="00735769">
        <w:rPr>
          <w:rFonts w:ascii="Times New Roman" w:eastAsia="Calibri" w:hAnsi="Times New Roman" w:cs="Times New Roman"/>
          <w:smallCaps/>
          <w:sz w:val="32"/>
          <w:szCs w:val="32"/>
        </w:rPr>
        <w:t>OCIALES</w:t>
      </w:r>
    </w:p>
    <w:p w:rsidR="001005CF" w:rsidRPr="001005CF" w:rsidRDefault="001005CF" w:rsidP="001005CF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1005CF">
        <w:rPr>
          <w:rFonts w:ascii="Times New Roman" w:eastAsia="Calibri" w:hAnsi="Times New Roman" w:cs="Times New Roman"/>
          <w:b/>
          <w:sz w:val="52"/>
          <w:szCs w:val="52"/>
        </w:rPr>
        <w:t>C O N V O C A</w:t>
      </w:r>
    </w:p>
    <w:p w:rsidR="001005CF" w:rsidRPr="001005CF" w:rsidRDefault="001005CF" w:rsidP="001005CF">
      <w:pPr>
        <w:jc w:val="center"/>
        <w:rPr>
          <w:rFonts w:ascii="Times New Roman" w:eastAsia="Calibri" w:hAnsi="Times New Roman" w:cs="Times New Roman"/>
          <w:smallCaps/>
          <w:sz w:val="40"/>
          <w:szCs w:val="40"/>
        </w:rPr>
      </w:pPr>
      <w:r w:rsidRPr="001005CF">
        <w:rPr>
          <w:rFonts w:ascii="Times New Roman" w:eastAsia="Calibri" w:hAnsi="Times New Roman" w:cs="Times New Roman"/>
          <w:smallCaps/>
          <w:sz w:val="40"/>
          <w:szCs w:val="40"/>
        </w:rPr>
        <w:t>Al Concurso</w:t>
      </w:r>
    </w:p>
    <w:p w:rsidR="001005CF" w:rsidRPr="001005CF" w:rsidRDefault="001005CF" w:rsidP="001005CF">
      <w:pPr>
        <w:jc w:val="center"/>
        <w:rPr>
          <w:rFonts w:ascii="Times New Roman" w:eastAsia="Calibri" w:hAnsi="Times New Roman" w:cs="Times New Roman"/>
          <w:smallCaps/>
          <w:sz w:val="40"/>
          <w:szCs w:val="40"/>
        </w:rPr>
      </w:pPr>
      <w:r w:rsidRPr="001005CF">
        <w:rPr>
          <w:rFonts w:ascii="Times New Roman" w:eastAsia="Calibri" w:hAnsi="Times New Roman" w:cs="Times New Roman"/>
          <w:smallCaps/>
          <w:sz w:val="40"/>
          <w:szCs w:val="40"/>
        </w:rPr>
        <w:t>“Altares de Muertos”</w:t>
      </w:r>
    </w:p>
    <w:p w:rsidR="001005CF" w:rsidRPr="001005CF" w:rsidRDefault="00735769" w:rsidP="001005CF">
      <w:pPr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>
        <w:rPr>
          <w:rFonts w:ascii="Times New Roman" w:eastAsia="Calibri" w:hAnsi="Times New Roman" w:cs="Times New Roman"/>
          <w:b/>
          <w:smallCaps/>
          <w:sz w:val="32"/>
          <w:szCs w:val="32"/>
        </w:rPr>
        <w:t>Bases</w:t>
      </w:r>
    </w:p>
    <w:p w:rsidR="001005CF" w:rsidRPr="001005CF" w:rsidRDefault="00735769" w:rsidP="001005CF">
      <w:pPr>
        <w:ind w:left="-360"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>
        <w:rPr>
          <w:rFonts w:ascii="Times New Roman" w:eastAsia="Calibri" w:hAnsi="Times New Roman" w:cs="Times New Roman"/>
          <w:b/>
          <w:smallCaps/>
          <w:sz w:val="32"/>
          <w:szCs w:val="32"/>
        </w:rPr>
        <w:t>I. De los Participantes</w:t>
      </w:r>
    </w:p>
    <w:p w:rsidR="001005CF" w:rsidRPr="001005CF" w:rsidRDefault="001005CF" w:rsidP="001005CF">
      <w:pPr>
        <w:numPr>
          <w:ilvl w:val="0"/>
          <w:numId w:val="1"/>
        </w:numPr>
        <w:spacing w:after="200" w:line="276" w:lineRule="auto"/>
        <w:ind w:left="270" w:right="-432" w:hanging="630"/>
        <w:contextualSpacing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>Podrán participar los alumnos de la Escuela Preparatoria Regional de Tlajomulco de Zúñiga, con un solo altar por grupo.</w:t>
      </w:r>
    </w:p>
    <w:p w:rsidR="001005CF" w:rsidRPr="001005CF" w:rsidRDefault="001005CF" w:rsidP="001005CF">
      <w:pPr>
        <w:numPr>
          <w:ilvl w:val="0"/>
          <w:numId w:val="1"/>
        </w:numPr>
        <w:spacing w:after="200" w:line="276" w:lineRule="auto"/>
        <w:ind w:left="270" w:right="-432" w:hanging="630"/>
        <w:contextualSpacing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>Los participantes deberán montar su altar utilizando los elementos representativos.</w:t>
      </w:r>
    </w:p>
    <w:p w:rsidR="001005CF" w:rsidRPr="001005CF" w:rsidRDefault="001005CF" w:rsidP="001005CF">
      <w:pPr>
        <w:ind w:left="-360" w:right="-432"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</w:p>
    <w:p w:rsidR="001005CF" w:rsidRPr="001005CF" w:rsidRDefault="00735769" w:rsidP="001005CF">
      <w:pPr>
        <w:ind w:left="-360" w:right="-432"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>
        <w:rPr>
          <w:rFonts w:ascii="Times New Roman" w:eastAsia="Calibri" w:hAnsi="Times New Roman" w:cs="Times New Roman"/>
          <w:b/>
          <w:smallCaps/>
          <w:sz w:val="32"/>
          <w:szCs w:val="32"/>
        </w:rPr>
        <w:t>II. De la Fecha, Lugar y Hora</w:t>
      </w:r>
    </w:p>
    <w:p w:rsidR="001005CF" w:rsidRPr="001005CF" w:rsidRDefault="001005CF" w:rsidP="001005CF">
      <w:pPr>
        <w:numPr>
          <w:ilvl w:val="0"/>
          <w:numId w:val="4"/>
        </w:numPr>
        <w:tabs>
          <w:tab w:val="left" w:pos="270"/>
        </w:tabs>
        <w:spacing w:after="200" w:line="276" w:lineRule="auto"/>
        <w:ind w:right="-432" w:hanging="720"/>
        <w:contextualSpacing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1005CF">
        <w:rPr>
          <w:rFonts w:ascii="Times New Roman" w:eastAsia="Calibri" w:hAnsi="Times New Roman" w:cs="Times New Roman"/>
          <w:smallCaps/>
          <w:sz w:val="24"/>
          <w:szCs w:val="24"/>
        </w:rPr>
        <w:t>L</w:t>
      </w:r>
      <w:r w:rsidRPr="001005CF">
        <w:rPr>
          <w:rFonts w:ascii="Times New Roman" w:eastAsia="Calibri" w:hAnsi="Times New Roman" w:cs="Times New Roman"/>
          <w:sz w:val="24"/>
          <w:szCs w:val="24"/>
        </w:rPr>
        <w:t>os lugares para cada altar serán designados el día martes 30 de octubre a las 13:00 horas por el Mtro. Jesús Rafael Rodríguez Morales.</w:t>
      </w:r>
    </w:p>
    <w:p w:rsidR="001005CF" w:rsidRPr="001005CF" w:rsidRDefault="001005CF" w:rsidP="001005CF">
      <w:pPr>
        <w:numPr>
          <w:ilvl w:val="0"/>
          <w:numId w:val="4"/>
        </w:numPr>
        <w:tabs>
          <w:tab w:val="left" w:pos="270"/>
        </w:tabs>
        <w:spacing w:after="200" w:line="276" w:lineRule="auto"/>
        <w:ind w:right="-432" w:hanging="720"/>
        <w:contextualSpacing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>El concurso se llevará a cabo el día miércoles 1</w:t>
      </w:r>
      <w:r w:rsidRPr="001005CF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 de noviembre del año en curso.</w:t>
      </w:r>
    </w:p>
    <w:p w:rsidR="001005CF" w:rsidRPr="001005CF" w:rsidRDefault="001005CF" w:rsidP="001005CF">
      <w:pPr>
        <w:numPr>
          <w:ilvl w:val="0"/>
          <w:numId w:val="4"/>
        </w:numPr>
        <w:tabs>
          <w:tab w:val="left" w:pos="270"/>
        </w:tabs>
        <w:spacing w:after="200" w:line="276" w:lineRule="auto"/>
        <w:ind w:right="-432" w:hanging="720"/>
        <w:contextualSpacing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Los altares serán montados en la </w:t>
      </w:r>
      <w:r w:rsidRPr="001005CF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1005CF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xplanada de la Antigua Presidencia Municipal </w:t>
      </w:r>
      <w:r w:rsidRPr="001005CF">
        <w:rPr>
          <w:rFonts w:ascii="Times New Roman" w:eastAsia="Calibri" w:hAnsi="Times New Roman" w:cs="Times New Roman"/>
          <w:smallCaps/>
          <w:sz w:val="24"/>
          <w:szCs w:val="24"/>
        </w:rPr>
        <w:t>(J</w:t>
      </w:r>
      <w:r w:rsidRPr="001005CF">
        <w:rPr>
          <w:rFonts w:ascii="Times New Roman" w:eastAsia="Calibri" w:hAnsi="Times New Roman" w:cs="Times New Roman"/>
          <w:sz w:val="24"/>
          <w:szCs w:val="24"/>
        </w:rPr>
        <w:t>ardín Juárez), respetando el lugar asignado para cada altar, durante el transcurso de la mañana del día miércoles 1</w:t>
      </w:r>
      <w:r w:rsidRPr="001005C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o </w:t>
      </w:r>
      <w:r w:rsidRPr="001005CF">
        <w:rPr>
          <w:rFonts w:ascii="Times New Roman" w:eastAsia="Calibri" w:hAnsi="Times New Roman" w:cs="Times New Roman"/>
          <w:sz w:val="24"/>
          <w:szCs w:val="24"/>
        </w:rPr>
        <w:t>de noviembre. Los trabajos de montaje deberán haber concluido a las 16:00 horas de ese día.</w:t>
      </w:r>
    </w:p>
    <w:p w:rsidR="001005CF" w:rsidRPr="001005CF" w:rsidRDefault="001005CF" w:rsidP="001005CF">
      <w:pPr>
        <w:numPr>
          <w:ilvl w:val="0"/>
          <w:numId w:val="4"/>
        </w:numPr>
        <w:tabs>
          <w:tab w:val="left" w:pos="270"/>
        </w:tabs>
        <w:spacing w:after="200" w:line="276" w:lineRule="auto"/>
        <w:ind w:right="-432" w:hanging="720"/>
        <w:contextualSpacing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>Los jueces pasarán a evaluar los altares de las 17:00 a las 20:00 horas de ese mismo día.</w:t>
      </w:r>
    </w:p>
    <w:p w:rsidR="001005CF" w:rsidRPr="001005CF" w:rsidRDefault="001005CF" w:rsidP="001005CF">
      <w:pPr>
        <w:tabs>
          <w:tab w:val="left" w:pos="270"/>
        </w:tabs>
        <w:ind w:right="-432"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</w:p>
    <w:p w:rsidR="001005CF" w:rsidRPr="001005CF" w:rsidRDefault="00735769" w:rsidP="001005CF">
      <w:pPr>
        <w:tabs>
          <w:tab w:val="left" w:pos="270"/>
        </w:tabs>
        <w:ind w:left="-360" w:right="-432"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>
        <w:rPr>
          <w:rFonts w:ascii="Times New Roman" w:eastAsia="Calibri" w:hAnsi="Times New Roman" w:cs="Times New Roman"/>
          <w:b/>
          <w:smallCaps/>
          <w:sz w:val="32"/>
          <w:szCs w:val="32"/>
        </w:rPr>
        <w:t>III. Del Registro</w:t>
      </w:r>
    </w:p>
    <w:p w:rsidR="001005CF" w:rsidRPr="001005CF" w:rsidRDefault="001005CF" w:rsidP="001005CF">
      <w:pPr>
        <w:numPr>
          <w:ilvl w:val="0"/>
          <w:numId w:val="5"/>
        </w:numPr>
        <w:tabs>
          <w:tab w:val="left" w:pos="270"/>
        </w:tabs>
        <w:spacing w:after="200" w:line="276" w:lineRule="auto"/>
        <w:ind w:right="-432" w:hanging="630"/>
        <w:contextualSpacing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>El registro iniciará a partir de la publicación de la presente Convocatoria y culminará el día 27 de octubre de 2017 a las 18:00 horas.</w:t>
      </w:r>
    </w:p>
    <w:p w:rsidR="001005CF" w:rsidRDefault="001005CF" w:rsidP="001005CF">
      <w:pPr>
        <w:numPr>
          <w:ilvl w:val="0"/>
          <w:numId w:val="5"/>
        </w:numPr>
        <w:tabs>
          <w:tab w:val="left" w:pos="270"/>
        </w:tabs>
        <w:spacing w:after="200" w:line="276" w:lineRule="auto"/>
        <w:ind w:right="-432" w:hanging="630"/>
        <w:contextualSpacing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El registro se llevará en el </w:t>
      </w:r>
      <w:r w:rsidRPr="001005CF">
        <w:rPr>
          <w:rFonts w:ascii="Times New Roman" w:eastAsia="Calibri" w:hAnsi="Times New Roman" w:cs="Times New Roman"/>
          <w:b/>
          <w:sz w:val="24"/>
          <w:szCs w:val="24"/>
        </w:rPr>
        <w:t xml:space="preserve">Área de Prefectura </w:t>
      </w:r>
      <w:r w:rsidRPr="001005CF">
        <w:rPr>
          <w:rFonts w:ascii="Times New Roman" w:eastAsia="Calibri" w:hAnsi="Times New Roman" w:cs="Times New Roman"/>
          <w:sz w:val="24"/>
          <w:szCs w:val="24"/>
        </w:rPr>
        <w:t>con Carlos Adrián Delgadillo Aranda, en el turno matutino; y con Víctor Villegas Gómez, en el turno vespertino.</w:t>
      </w:r>
    </w:p>
    <w:p w:rsidR="001005CF" w:rsidRPr="001005CF" w:rsidRDefault="001005CF" w:rsidP="001005CF">
      <w:pPr>
        <w:tabs>
          <w:tab w:val="left" w:pos="270"/>
        </w:tabs>
        <w:spacing w:after="200" w:line="276" w:lineRule="auto"/>
        <w:ind w:left="360" w:right="-432"/>
        <w:contextualSpacing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</w:p>
    <w:p w:rsidR="001005CF" w:rsidRPr="001005CF" w:rsidRDefault="00735769" w:rsidP="001005CF">
      <w:pPr>
        <w:tabs>
          <w:tab w:val="left" w:pos="270"/>
        </w:tabs>
        <w:ind w:right="-432"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>
        <w:rPr>
          <w:rFonts w:ascii="Times New Roman" w:eastAsia="Calibri" w:hAnsi="Times New Roman" w:cs="Times New Roman"/>
          <w:b/>
          <w:smallCaps/>
          <w:sz w:val="32"/>
          <w:szCs w:val="32"/>
        </w:rPr>
        <w:t>iv. De la Temática</w:t>
      </w:r>
    </w:p>
    <w:p w:rsidR="001005CF" w:rsidRPr="001005CF" w:rsidRDefault="001005CF" w:rsidP="001005CF">
      <w:pPr>
        <w:numPr>
          <w:ilvl w:val="0"/>
          <w:numId w:val="6"/>
        </w:numPr>
        <w:tabs>
          <w:tab w:val="left" w:pos="270"/>
        </w:tabs>
        <w:spacing w:after="200" w:line="276" w:lineRule="auto"/>
        <w:ind w:right="-432" w:hanging="99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>Modalidad del concurso: Tradicional (Tres niveles).</w:t>
      </w:r>
    </w:p>
    <w:p w:rsidR="001005CF" w:rsidRPr="001005CF" w:rsidRDefault="001005CF" w:rsidP="001005CF">
      <w:pPr>
        <w:numPr>
          <w:ilvl w:val="0"/>
          <w:numId w:val="6"/>
        </w:numPr>
        <w:tabs>
          <w:tab w:val="left" w:pos="270"/>
        </w:tabs>
        <w:spacing w:after="200" w:line="276" w:lineRule="auto"/>
        <w:ind w:right="-432" w:hanging="63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>Los altares deberán dedicarse a maestros y maestras ilustres del Estado de Jalisco (no se podrá repetir el personaje).</w:t>
      </w:r>
    </w:p>
    <w:p w:rsidR="001005CF" w:rsidRPr="001005CF" w:rsidRDefault="001005CF" w:rsidP="001005CF">
      <w:pPr>
        <w:numPr>
          <w:ilvl w:val="0"/>
          <w:numId w:val="6"/>
        </w:numPr>
        <w:tabs>
          <w:tab w:val="left" w:pos="270"/>
        </w:tabs>
        <w:spacing w:after="200" w:line="276" w:lineRule="auto"/>
        <w:ind w:right="-432" w:hanging="63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El altar deberá contar con una cédula de identificación. Dicha cédula deberá ser una cartulina de 30x30 centímetros en donde figurarán el nombre y una breve semblanza del personaje a quien se dedica el altar, asimismo deberá incluir el grupo, turno y nombre de los participantes. </w:t>
      </w:r>
    </w:p>
    <w:p w:rsidR="001005CF" w:rsidRPr="001005CF" w:rsidRDefault="001005CF" w:rsidP="001005CF">
      <w:pPr>
        <w:tabs>
          <w:tab w:val="left" w:pos="270"/>
        </w:tabs>
        <w:ind w:left="360" w:right="-432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>La semblanza se deberá dar a conocer al jurado de manera oral y sin recurrir a ningún apoyo escrito.</w:t>
      </w:r>
    </w:p>
    <w:p w:rsidR="001005CF" w:rsidRPr="001005CF" w:rsidRDefault="001005CF" w:rsidP="001005CF">
      <w:pPr>
        <w:numPr>
          <w:ilvl w:val="0"/>
          <w:numId w:val="6"/>
        </w:numPr>
        <w:tabs>
          <w:tab w:val="left" w:pos="270"/>
        </w:tabs>
        <w:spacing w:after="200" w:line="276" w:lineRule="auto"/>
        <w:ind w:right="-432" w:hanging="63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>El altar deberá ajustarse a las medidas siguientes: 3 metros de ancho por 2 metros de altura.</w:t>
      </w:r>
    </w:p>
    <w:p w:rsidR="001005CF" w:rsidRPr="001005CF" w:rsidRDefault="001005CF" w:rsidP="001005CF">
      <w:pPr>
        <w:tabs>
          <w:tab w:val="left" w:pos="270"/>
        </w:tabs>
        <w:ind w:right="-432"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</w:p>
    <w:p w:rsidR="001005CF" w:rsidRPr="001005CF" w:rsidRDefault="00735769" w:rsidP="001005CF">
      <w:pPr>
        <w:tabs>
          <w:tab w:val="left" w:pos="270"/>
        </w:tabs>
        <w:ind w:right="-432"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>
        <w:rPr>
          <w:rFonts w:ascii="Times New Roman" w:eastAsia="Calibri" w:hAnsi="Times New Roman" w:cs="Times New Roman"/>
          <w:b/>
          <w:smallCaps/>
          <w:sz w:val="32"/>
          <w:szCs w:val="32"/>
        </w:rPr>
        <w:t>V. Del Jurado Calificador</w:t>
      </w:r>
    </w:p>
    <w:p w:rsidR="001005CF" w:rsidRPr="001005CF" w:rsidRDefault="001005CF" w:rsidP="001005CF">
      <w:pPr>
        <w:numPr>
          <w:ilvl w:val="0"/>
          <w:numId w:val="7"/>
        </w:numPr>
        <w:tabs>
          <w:tab w:val="left" w:pos="270"/>
        </w:tabs>
        <w:spacing w:after="200" w:line="276" w:lineRule="auto"/>
        <w:ind w:left="270" w:right="-432" w:hanging="450"/>
        <w:contextualSpacing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1005CF">
        <w:rPr>
          <w:rFonts w:ascii="Times New Roman" w:eastAsia="Calibri" w:hAnsi="Times New Roman" w:cs="Times New Roman"/>
          <w:smallCaps/>
          <w:sz w:val="24"/>
          <w:szCs w:val="24"/>
        </w:rPr>
        <w:t>E</w:t>
      </w:r>
      <w:r w:rsidRPr="001005CF">
        <w:rPr>
          <w:rFonts w:ascii="Times New Roman" w:eastAsia="Calibri" w:hAnsi="Times New Roman" w:cs="Times New Roman"/>
          <w:sz w:val="24"/>
          <w:szCs w:val="24"/>
        </w:rPr>
        <w:t>l jurado calificador estará integrado por profesores pertenecientes al Departamento de Humanidad y Sociedad.</w:t>
      </w:r>
    </w:p>
    <w:p w:rsidR="001005CF" w:rsidRPr="001005CF" w:rsidRDefault="001005CF" w:rsidP="001005CF">
      <w:pPr>
        <w:tabs>
          <w:tab w:val="left" w:pos="270"/>
        </w:tabs>
        <w:ind w:left="-90" w:right="-432"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</w:p>
    <w:p w:rsidR="001005CF" w:rsidRPr="001005CF" w:rsidRDefault="001005CF" w:rsidP="001005CF">
      <w:pPr>
        <w:tabs>
          <w:tab w:val="left" w:pos="270"/>
        </w:tabs>
        <w:ind w:left="-90" w:right="-432"/>
        <w:jc w:val="both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1005CF">
        <w:rPr>
          <w:rFonts w:ascii="Times New Roman" w:eastAsia="Calibri" w:hAnsi="Times New Roman" w:cs="Times New Roman"/>
          <w:b/>
          <w:smallCaps/>
          <w:sz w:val="32"/>
          <w:szCs w:val="32"/>
        </w:rPr>
        <w:t>VI.</w:t>
      </w:r>
      <w:r w:rsidR="00735769">
        <w:rPr>
          <w:rFonts w:ascii="Times New Roman" w:eastAsia="Calibri" w:hAnsi="Times New Roman" w:cs="Times New Roman"/>
          <w:b/>
          <w:smallCaps/>
          <w:sz w:val="32"/>
          <w:szCs w:val="32"/>
        </w:rPr>
        <w:t xml:space="preserve"> De Los Criterios de Evaluación</w:t>
      </w:r>
    </w:p>
    <w:p w:rsidR="001005CF" w:rsidRPr="001005CF" w:rsidRDefault="001005CF" w:rsidP="001005CF">
      <w:pPr>
        <w:numPr>
          <w:ilvl w:val="0"/>
          <w:numId w:val="7"/>
        </w:numPr>
        <w:tabs>
          <w:tab w:val="left" w:pos="270"/>
        </w:tabs>
        <w:spacing w:after="200" w:line="276" w:lineRule="auto"/>
        <w:ind w:left="450" w:right="-432" w:hanging="630"/>
        <w:contextualSpacing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>Los miembros del jurado emitirán su fallo, considerando los siguientes aspectos:</w:t>
      </w:r>
    </w:p>
    <w:p w:rsidR="001005CF" w:rsidRPr="001005CF" w:rsidRDefault="001005CF" w:rsidP="001005CF">
      <w:pPr>
        <w:numPr>
          <w:ilvl w:val="0"/>
          <w:numId w:val="1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1005CF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Tres niveles (Representan a las tres primeras personas: al Padre, al Hijo y al Espíritu Santo).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Fotografía (del difunto).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Siete velas en candeleros (los siete pecados capitales).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Cuatro velas (representan los puntos cardinales para orientar al difunto).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Veladoras (para guiar al difunto a su destino).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Flor de Cempasúchil (Tradicional Flor de Muertos, su color amarillo denota la fuerza de la luz o del sol).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Naranjas o frutas con banderas (significan la libertad de la muerte).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>Lavamanos con jabón y toalla (se coloca en el último nivel, sirven para que el difunto se lave las manos antes de comer).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Espejo (Para que se refleje).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Platillos y objetos personales (que fueron los favoritos del difunto).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Color morado (debe predominar, significa de luto).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Papel crepé morado (significa luto) para cubrir el altar y la pared.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Papel de china blanco y morado picarlo.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Ollas o jarros de barro con flores.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Una o tres calaveras de dulce (mínimo).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Brasero de barro para incienso o copal.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Jarro con agua natural.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Ceniza para cruz en el piso.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Alfalfa, hojas de tamal, trébol o follaje de pino con flores desmenuzadas en el piso.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Comida tradicional: (Por ejemplo, cazuela con mole, pepián, adobo o sopa de arroz, tamales, pan de muerto). 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>Frutas: (Cañas, naranjas, limas, toronjas, etc.)</w:t>
      </w:r>
    </w:p>
    <w:p w:rsidR="001005CF" w:rsidRPr="001005CF" w:rsidRDefault="001005CF" w:rsidP="001005C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>Bebidas: Tequila o licor, chocolate, atole, etc.</w:t>
      </w:r>
    </w:p>
    <w:p w:rsidR="001005CF" w:rsidRDefault="001005CF" w:rsidP="00735769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CF">
        <w:rPr>
          <w:rFonts w:ascii="Times New Roman" w:eastAsia="Calibri" w:hAnsi="Times New Roman" w:cs="Times New Roman"/>
          <w:sz w:val="24"/>
          <w:szCs w:val="24"/>
        </w:rPr>
        <w:t xml:space="preserve">Dulces: de calabaza, camote, chilacayote, biznaga, alfajor, cocadas, dulces de leche, garapiñados, etc. </w:t>
      </w:r>
    </w:p>
    <w:p w:rsidR="00735769" w:rsidRPr="00735769" w:rsidRDefault="00735769" w:rsidP="00735769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005CF" w:rsidRPr="001005CF" w:rsidRDefault="001005CF" w:rsidP="001005CF">
      <w:pPr>
        <w:numPr>
          <w:ilvl w:val="0"/>
          <w:numId w:val="7"/>
        </w:numPr>
        <w:tabs>
          <w:tab w:val="left" w:pos="270"/>
        </w:tabs>
        <w:spacing w:after="200" w:line="360" w:lineRule="auto"/>
        <w:ind w:hanging="81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05CF">
        <w:rPr>
          <w:rFonts w:ascii="Times New Roman" w:eastAsia="Calibri" w:hAnsi="Times New Roman" w:cs="Times New Roman"/>
          <w:b/>
          <w:sz w:val="32"/>
          <w:szCs w:val="32"/>
        </w:rPr>
        <w:t xml:space="preserve">VII. DE LA </w:t>
      </w:r>
      <w:r w:rsidR="00735769">
        <w:rPr>
          <w:rFonts w:ascii="Times New Roman" w:eastAsia="Calibri" w:hAnsi="Times New Roman" w:cs="Times New Roman"/>
          <w:b/>
          <w:sz w:val="32"/>
          <w:szCs w:val="32"/>
        </w:rPr>
        <w:t>PREMIACIÓN</w:t>
      </w:r>
    </w:p>
    <w:p w:rsidR="001005CF" w:rsidRPr="001005CF" w:rsidRDefault="001005CF" w:rsidP="001005CF">
      <w:pPr>
        <w:numPr>
          <w:ilvl w:val="0"/>
          <w:numId w:val="11"/>
        </w:numPr>
        <w:tabs>
          <w:tab w:val="left" w:pos="270"/>
          <w:tab w:val="left" w:pos="720"/>
          <w:tab w:val="left" w:pos="810"/>
          <w:tab w:val="left" w:pos="900"/>
        </w:tabs>
        <w:spacing w:after="200" w:line="360" w:lineRule="auto"/>
        <w:ind w:left="1260" w:right="-342" w:hanging="99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05CF">
        <w:rPr>
          <w:rFonts w:ascii="Times New Roman" w:eastAsia="Calibri" w:hAnsi="Times New Roman" w:cs="Times New Roman"/>
          <w:smallCaps/>
          <w:sz w:val="32"/>
          <w:szCs w:val="32"/>
        </w:rPr>
        <w:t xml:space="preserve">Primer lugar: </w:t>
      </w:r>
      <w:r w:rsidRPr="001005CF">
        <w:rPr>
          <w:rFonts w:ascii="Times New Roman" w:eastAsia="Calibri" w:hAnsi="Times New Roman" w:cs="Times New Roman"/>
          <w:sz w:val="32"/>
          <w:szCs w:val="32"/>
        </w:rPr>
        <w:t>$2,500.00 (Dos mil quinientos pesos 00</w:t>
      </w:r>
      <w:r w:rsidRPr="001005CF">
        <w:rPr>
          <w:rFonts w:ascii="Times New Roman" w:eastAsia="Calibri" w:hAnsi="Times New Roman" w:cs="Times New Roman"/>
          <w:smallCaps/>
          <w:sz w:val="32"/>
          <w:szCs w:val="32"/>
        </w:rPr>
        <w:t xml:space="preserve">/100M.N.). </w:t>
      </w:r>
    </w:p>
    <w:p w:rsidR="001005CF" w:rsidRPr="001005CF" w:rsidRDefault="001005CF" w:rsidP="001005CF">
      <w:pPr>
        <w:numPr>
          <w:ilvl w:val="0"/>
          <w:numId w:val="11"/>
        </w:numPr>
        <w:tabs>
          <w:tab w:val="left" w:pos="270"/>
          <w:tab w:val="left" w:pos="720"/>
          <w:tab w:val="left" w:pos="900"/>
        </w:tabs>
        <w:spacing w:after="200" w:line="360" w:lineRule="auto"/>
        <w:ind w:right="-342" w:hanging="117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05CF">
        <w:rPr>
          <w:rFonts w:ascii="Times New Roman" w:eastAsia="Calibri" w:hAnsi="Times New Roman" w:cs="Times New Roman"/>
          <w:smallCaps/>
          <w:sz w:val="32"/>
          <w:szCs w:val="32"/>
        </w:rPr>
        <w:t>Segundo Lugar: $ 2,000.00 (</w:t>
      </w:r>
      <w:r w:rsidRPr="001005CF">
        <w:rPr>
          <w:rFonts w:ascii="Times New Roman" w:eastAsia="Calibri" w:hAnsi="Times New Roman" w:cs="Times New Roman"/>
          <w:sz w:val="32"/>
          <w:szCs w:val="32"/>
        </w:rPr>
        <w:t>Dos mil pesos 00/100M.N.).</w:t>
      </w:r>
    </w:p>
    <w:p w:rsidR="001005CF" w:rsidRPr="001005CF" w:rsidRDefault="001005CF" w:rsidP="001005CF">
      <w:pPr>
        <w:numPr>
          <w:ilvl w:val="0"/>
          <w:numId w:val="11"/>
        </w:numPr>
        <w:tabs>
          <w:tab w:val="left" w:pos="270"/>
          <w:tab w:val="left" w:pos="720"/>
          <w:tab w:val="left" w:pos="900"/>
        </w:tabs>
        <w:spacing w:after="200" w:line="360" w:lineRule="auto"/>
        <w:ind w:left="990" w:right="-342" w:hanging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05CF">
        <w:rPr>
          <w:rFonts w:ascii="Times New Roman" w:eastAsia="Calibri" w:hAnsi="Times New Roman" w:cs="Times New Roman"/>
          <w:smallCaps/>
          <w:sz w:val="32"/>
          <w:szCs w:val="32"/>
        </w:rPr>
        <w:t>Tercer: Lugar: $1500,00 (</w:t>
      </w:r>
      <w:r w:rsidRPr="001005CF">
        <w:rPr>
          <w:rFonts w:ascii="Times New Roman" w:eastAsia="Calibri" w:hAnsi="Times New Roman" w:cs="Times New Roman"/>
          <w:sz w:val="32"/>
          <w:szCs w:val="32"/>
        </w:rPr>
        <w:t>Un mil quinientos pesos 00/100M.N.)</w:t>
      </w:r>
    </w:p>
    <w:p w:rsidR="001005CF" w:rsidRPr="001005CF" w:rsidRDefault="001005CF" w:rsidP="001005CF">
      <w:pPr>
        <w:tabs>
          <w:tab w:val="left" w:pos="270"/>
          <w:tab w:val="left" w:pos="990"/>
        </w:tabs>
        <w:spacing w:line="360" w:lineRule="auto"/>
        <w:ind w:left="99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005CF" w:rsidRPr="001005CF" w:rsidRDefault="001005CF" w:rsidP="001005CF">
      <w:pPr>
        <w:tabs>
          <w:tab w:val="left" w:pos="270"/>
          <w:tab w:val="left" w:pos="990"/>
        </w:tabs>
        <w:spacing w:line="240" w:lineRule="auto"/>
        <w:ind w:left="99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05CF">
        <w:rPr>
          <w:rFonts w:ascii="Times New Roman" w:eastAsia="Calibri" w:hAnsi="Times New Roman" w:cs="Times New Roman"/>
          <w:sz w:val="32"/>
          <w:szCs w:val="32"/>
        </w:rPr>
        <w:t xml:space="preserve">Para cualquier duda o información al respecto de este evento comunicarse con: </w:t>
      </w:r>
    </w:p>
    <w:p w:rsidR="001005CF" w:rsidRPr="001005CF" w:rsidRDefault="001005CF" w:rsidP="001005CF">
      <w:pPr>
        <w:tabs>
          <w:tab w:val="left" w:pos="270"/>
          <w:tab w:val="left" w:pos="990"/>
        </w:tabs>
        <w:spacing w:line="240" w:lineRule="auto"/>
        <w:ind w:left="994"/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1005CF">
        <w:rPr>
          <w:rFonts w:ascii="Times New Roman" w:eastAsia="Calibri" w:hAnsi="Times New Roman" w:cs="Times New Roman"/>
          <w:b/>
          <w:sz w:val="32"/>
          <w:szCs w:val="32"/>
        </w:rPr>
        <w:t>Mtro. Jesús Rafael Rodríguez Morales</w:t>
      </w:r>
    </w:p>
    <w:p w:rsidR="001005CF" w:rsidRPr="001005CF" w:rsidRDefault="00B945F0" w:rsidP="001005CF">
      <w:pPr>
        <w:tabs>
          <w:tab w:val="left" w:pos="270"/>
          <w:tab w:val="left" w:pos="990"/>
        </w:tabs>
        <w:spacing w:line="240" w:lineRule="auto"/>
        <w:ind w:left="994"/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33 102 56479</w:t>
      </w:r>
    </w:p>
    <w:p w:rsidR="005D5336" w:rsidRDefault="00314937" w:rsidP="001005CF">
      <w:pPr>
        <w:tabs>
          <w:tab w:val="left" w:pos="270"/>
          <w:tab w:val="left" w:pos="990"/>
        </w:tabs>
        <w:spacing w:line="240" w:lineRule="auto"/>
        <w:ind w:left="994"/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hyperlink r:id="rId8" w:history="1">
        <w:r w:rsidR="001005CF" w:rsidRPr="009108DE">
          <w:rPr>
            <w:rStyle w:val="Hipervnculo"/>
            <w:rFonts w:ascii="Times New Roman" w:eastAsia="Calibri" w:hAnsi="Times New Roman" w:cs="Times New Roman"/>
            <w:b/>
            <w:sz w:val="32"/>
            <w:szCs w:val="32"/>
          </w:rPr>
          <w:t>jesuesrafaelr@gmail.com</w:t>
        </w:r>
      </w:hyperlink>
    </w:p>
    <w:p w:rsidR="001005CF" w:rsidRPr="001005CF" w:rsidRDefault="00314937" w:rsidP="00B945F0">
      <w:pPr>
        <w:tabs>
          <w:tab w:val="left" w:pos="270"/>
          <w:tab w:val="left" w:pos="990"/>
        </w:tabs>
        <w:spacing w:line="240" w:lineRule="auto"/>
        <w:ind w:left="994"/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hyperlink r:id="rId9" w:history="1">
        <w:r w:rsidR="001005CF" w:rsidRPr="009108DE">
          <w:rPr>
            <w:rStyle w:val="Hipervnculo"/>
            <w:rFonts w:ascii="Times New Roman" w:eastAsia="Calibri" w:hAnsi="Times New Roman" w:cs="Times New Roman"/>
            <w:b/>
            <w:sz w:val="32"/>
            <w:szCs w:val="32"/>
          </w:rPr>
          <w:t>j.rafa63@hotmail.com</w:t>
        </w:r>
      </w:hyperlink>
    </w:p>
    <w:sectPr w:rsidR="001005CF" w:rsidRPr="001005CF" w:rsidSect="004F0FAF">
      <w:headerReference w:type="default" r:id="rId10"/>
      <w:footerReference w:type="default" r:id="rId11"/>
      <w:pgSz w:w="12240" w:h="15840"/>
      <w:pgMar w:top="1417" w:right="1350" w:bottom="1417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37" w:rsidRDefault="00314937" w:rsidP="00F61937">
      <w:pPr>
        <w:spacing w:after="0" w:line="240" w:lineRule="auto"/>
      </w:pPr>
      <w:r>
        <w:separator/>
      </w:r>
    </w:p>
  </w:endnote>
  <w:endnote w:type="continuationSeparator" w:id="0">
    <w:p w:rsidR="00314937" w:rsidRDefault="00314937" w:rsidP="00F6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F0" w:rsidRDefault="00B945F0" w:rsidP="00B945F0">
    <w:pPr>
      <w:pStyle w:val="Piedepgina"/>
      <w:tabs>
        <w:tab w:val="right" w:pos="9923"/>
      </w:tabs>
      <w:ind w:left="-993"/>
      <w:rPr>
        <w:rFonts w:ascii="Calibri Light" w:hAnsi="Calibri Light"/>
        <w:color w:val="1B374E"/>
        <w:sz w:val="18"/>
        <w:szCs w:val="18"/>
      </w:rPr>
    </w:pPr>
  </w:p>
  <w:p w:rsidR="00B945F0" w:rsidRPr="00021D35" w:rsidRDefault="00B945F0" w:rsidP="00B945F0">
    <w:pPr>
      <w:pStyle w:val="Piedepgina"/>
      <w:tabs>
        <w:tab w:val="right" w:pos="9923"/>
      </w:tabs>
      <w:ind w:left="-993"/>
      <w:rPr>
        <w:rFonts w:ascii="Calibri Light" w:hAnsi="Calibri Light"/>
        <w:color w:val="1B374E"/>
        <w:sz w:val="18"/>
        <w:szCs w:val="18"/>
      </w:rPr>
    </w:pPr>
    <w:r w:rsidRPr="00021D35">
      <w:rPr>
        <w:rFonts w:ascii="Calibri Light" w:hAnsi="Calibri Light"/>
        <w:color w:val="1B374E"/>
        <w:sz w:val="18"/>
        <w:szCs w:val="18"/>
      </w:rPr>
      <w:t>Prolongación Mariano Escobedo</w:t>
    </w:r>
    <w:r>
      <w:rPr>
        <w:rFonts w:ascii="Calibri Light" w:hAnsi="Calibri Light"/>
        <w:color w:val="1B374E"/>
        <w:sz w:val="18"/>
        <w:szCs w:val="18"/>
      </w:rPr>
      <w:t xml:space="preserve"> Oriente</w:t>
    </w:r>
    <w:r w:rsidRPr="00021D35">
      <w:rPr>
        <w:rFonts w:ascii="Calibri Light" w:hAnsi="Calibri Light"/>
        <w:color w:val="1B374E"/>
        <w:sz w:val="18"/>
        <w:szCs w:val="18"/>
      </w:rPr>
      <w:t xml:space="preserve"> </w:t>
    </w:r>
    <w:r>
      <w:rPr>
        <w:rFonts w:ascii="Calibri Light" w:hAnsi="Calibri Light"/>
        <w:color w:val="1B374E"/>
        <w:sz w:val="18"/>
        <w:szCs w:val="18"/>
      </w:rPr>
      <w:t>N° 144</w:t>
    </w:r>
    <w:r w:rsidRPr="00021D35">
      <w:rPr>
        <w:rFonts w:ascii="Calibri Light" w:hAnsi="Calibri Light"/>
        <w:color w:val="1B374E"/>
        <w:sz w:val="18"/>
        <w:szCs w:val="18"/>
      </w:rPr>
      <w:t>. Colonia Tlajomulco Centro.</w:t>
    </w:r>
    <w:r w:rsidRPr="00021D35">
      <w:rPr>
        <w:rFonts w:ascii="Calibri Light" w:hAnsi="Calibri Light"/>
        <w:color w:val="1B374E"/>
        <w:sz w:val="18"/>
        <w:szCs w:val="18"/>
      </w:rPr>
      <w:tab/>
      <w:t>Teléfono: (33)3798-0443</w:t>
    </w:r>
  </w:p>
  <w:p w:rsidR="00B945F0" w:rsidRPr="00021D35" w:rsidRDefault="00B945F0" w:rsidP="00B945F0">
    <w:pPr>
      <w:pStyle w:val="Piedepgina"/>
      <w:tabs>
        <w:tab w:val="right" w:pos="9923"/>
      </w:tabs>
      <w:ind w:left="-993"/>
      <w:rPr>
        <w:rFonts w:ascii="Calibri Light" w:hAnsi="Calibri Light"/>
        <w:color w:val="1B374E"/>
        <w:sz w:val="18"/>
        <w:szCs w:val="18"/>
      </w:rPr>
    </w:pPr>
    <w:r>
      <w:rPr>
        <w:rFonts w:ascii="Calibri Light" w:hAnsi="Calibri Light"/>
        <w:color w:val="1B374E"/>
        <w:sz w:val="18"/>
        <w:szCs w:val="18"/>
      </w:rPr>
      <w:t xml:space="preserve">Código Postal: 45640. </w:t>
    </w:r>
    <w:r w:rsidRPr="00021D35">
      <w:rPr>
        <w:rFonts w:ascii="Calibri Light" w:hAnsi="Calibri Light"/>
        <w:color w:val="1B374E"/>
        <w:sz w:val="18"/>
        <w:szCs w:val="18"/>
      </w:rPr>
      <w:t>Tlajomulco de Zúñiga, Jalisco.</w:t>
    </w:r>
    <w:r w:rsidRPr="00021D35">
      <w:rPr>
        <w:rFonts w:ascii="Calibri Light" w:hAnsi="Calibri Light"/>
        <w:color w:val="1B374E"/>
        <w:sz w:val="18"/>
        <w:szCs w:val="18"/>
      </w:rPr>
      <w:tab/>
    </w:r>
    <w:r w:rsidRPr="00021D35">
      <w:rPr>
        <w:rFonts w:ascii="Calibri Light" w:hAnsi="Calibri Light"/>
        <w:color w:val="1B374E"/>
        <w:sz w:val="18"/>
        <w:szCs w:val="18"/>
      </w:rPr>
      <w:tab/>
      <w:t>http://prepatlajomulco.sems.udg.mx</w:t>
    </w:r>
  </w:p>
  <w:p w:rsidR="005D5336" w:rsidRDefault="0036325E">
    <w:pPr>
      <w:pStyle w:val="Piedepgina"/>
    </w:pPr>
    <w:r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37" w:rsidRDefault="00314937" w:rsidP="00F61937">
      <w:pPr>
        <w:spacing w:after="0" w:line="240" w:lineRule="auto"/>
      </w:pPr>
      <w:r>
        <w:separator/>
      </w:r>
    </w:p>
  </w:footnote>
  <w:footnote w:type="continuationSeparator" w:id="0">
    <w:p w:rsidR="00314937" w:rsidRDefault="00314937" w:rsidP="00F6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37" w:rsidRDefault="00BB092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-57150</wp:posOffset>
          </wp:positionH>
          <wp:positionV relativeFrom="page">
            <wp:posOffset>-114300</wp:posOffset>
          </wp:positionV>
          <wp:extent cx="6143625" cy="961390"/>
          <wp:effectExtent l="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B2E"/>
    <w:multiLevelType w:val="hybridMultilevel"/>
    <w:tmpl w:val="92B8300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36B2"/>
    <w:multiLevelType w:val="hybridMultilevel"/>
    <w:tmpl w:val="0496623E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3683A"/>
    <w:multiLevelType w:val="hybridMultilevel"/>
    <w:tmpl w:val="73FC26FC"/>
    <w:lvl w:ilvl="0" w:tplc="5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D4C4D68"/>
    <w:multiLevelType w:val="hybridMultilevel"/>
    <w:tmpl w:val="85B4BF5A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3FF5"/>
    <w:multiLevelType w:val="hybridMultilevel"/>
    <w:tmpl w:val="AC34C418"/>
    <w:lvl w:ilvl="0" w:tplc="5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E41070"/>
    <w:multiLevelType w:val="hybridMultilevel"/>
    <w:tmpl w:val="9F60B73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A3D48"/>
    <w:multiLevelType w:val="hybridMultilevel"/>
    <w:tmpl w:val="61FC9E4A"/>
    <w:lvl w:ilvl="0" w:tplc="5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4F38A3"/>
    <w:multiLevelType w:val="hybridMultilevel"/>
    <w:tmpl w:val="281E91FC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181EB1"/>
    <w:multiLevelType w:val="hybridMultilevel"/>
    <w:tmpl w:val="59D4A4A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04D44"/>
    <w:multiLevelType w:val="hybridMultilevel"/>
    <w:tmpl w:val="4C86275C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8F37A6"/>
    <w:multiLevelType w:val="hybridMultilevel"/>
    <w:tmpl w:val="26D06428"/>
    <w:lvl w:ilvl="0" w:tplc="540A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37"/>
    <w:rsid w:val="00031228"/>
    <w:rsid w:val="001005CF"/>
    <w:rsid w:val="00117534"/>
    <w:rsid w:val="001A1E7B"/>
    <w:rsid w:val="001B2FF4"/>
    <w:rsid w:val="002575DD"/>
    <w:rsid w:val="00314937"/>
    <w:rsid w:val="0036325E"/>
    <w:rsid w:val="004F0FAF"/>
    <w:rsid w:val="00586731"/>
    <w:rsid w:val="005D5336"/>
    <w:rsid w:val="00667072"/>
    <w:rsid w:val="00710429"/>
    <w:rsid w:val="00735769"/>
    <w:rsid w:val="007607C5"/>
    <w:rsid w:val="007E4B77"/>
    <w:rsid w:val="007F1844"/>
    <w:rsid w:val="0084479D"/>
    <w:rsid w:val="00851886"/>
    <w:rsid w:val="00917DFD"/>
    <w:rsid w:val="00B76568"/>
    <w:rsid w:val="00B945F0"/>
    <w:rsid w:val="00BB092F"/>
    <w:rsid w:val="00CA5335"/>
    <w:rsid w:val="00CD6B47"/>
    <w:rsid w:val="00D312F4"/>
    <w:rsid w:val="00D83858"/>
    <w:rsid w:val="00EA0711"/>
    <w:rsid w:val="00EA465E"/>
    <w:rsid w:val="00F441EE"/>
    <w:rsid w:val="00F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937"/>
  </w:style>
  <w:style w:type="paragraph" w:styleId="Piedepgina">
    <w:name w:val="footer"/>
    <w:basedOn w:val="Normal"/>
    <w:link w:val="PiedepginaCar"/>
    <w:uiPriority w:val="99"/>
    <w:unhideWhenUsed/>
    <w:rsid w:val="00F61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937"/>
  </w:style>
  <w:style w:type="paragraph" w:styleId="Prrafodelista">
    <w:name w:val="List Paragraph"/>
    <w:basedOn w:val="Normal"/>
    <w:uiPriority w:val="34"/>
    <w:qFormat/>
    <w:rsid w:val="0011753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0429"/>
    <w:pPr>
      <w:spacing w:after="120" w:line="276" w:lineRule="auto"/>
    </w:pPr>
    <w:rPr>
      <w:rFonts w:eastAsiaTheme="minorEastAsia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0429"/>
    <w:rPr>
      <w:rFonts w:eastAsiaTheme="minorEastAsia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85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05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937"/>
  </w:style>
  <w:style w:type="paragraph" w:styleId="Piedepgina">
    <w:name w:val="footer"/>
    <w:basedOn w:val="Normal"/>
    <w:link w:val="PiedepginaCar"/>
    <w:uiPriority w:val="99"/>
    <w:unhideWhenUsed/>
    <w:rsid w:val="00F61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937"/>
  </w:style>
  <w:style w:type="paragraph" w:styleId="Prrafodelista">
    <w:name w:val="List Paragraph"/>
    <w:basedOn w:val="Normal"/>
    <w:uiPriority w:val="34"/>
    <w:qFormat/>
    <w:rsid w:val="0011753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0429"/>
    <w:pPr>
      <w:spacing w:after="120" w:line="276" w:lineRule="auto"/>
    </w:pPr>
    <w:rPr>
      <w:rFonts w:eastAsiaTheme="minorEastAsia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0429"/>
    <w:rPr>
      <w:rFonts w:eastAsiaTheme="minorEastAsia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85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0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uesrafael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rafa63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BCAAA65-FB1E-4464-AB2B-BC0F7F90EDAB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Mario</cp:lastModifiedBy>
  <cp:revision>14</cp:revision>
  <cp:lastPrinted>2017-10-16T11:47:00Z</cp:lastPrinted>
  <dcterms:created xsi:type="dcterms:W3CDTF">2017-10-13T14:49:00Z</dcterms:created>
  <dcterms:modified xsi:type="dcterms:W3CDTF">2017-10-19T15:48:00Z</dcterms:modified>
</cp:coreProperties>
</file>